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BF" w:rsidRDefault="000D4E5A">
      <w:pPr>
        <w:shd w:val="clear" w:color="auto" w:fill="FFFFFF"/>
        <w:spacing w:after="300"/>
        <w:ind w:left="-1440" w:right="-1440" w:firstLine="22"/>
        <w:jc w:val="center"/>
        <w:rPr>
          <w:b/>
          <w:sz w:val="41"/>
          <w:szCs w:val="41"/>
        </w:rPr>
      </w:pPr>
      <w:r>
        <w:rPr>
          <w:b/>
          <w:noProof/>
          <w:sz w:val="41"/>
          <w:szCs w:val="41"/>
          <w:lang w:val="it-IT"/>
        </w:rPr>
        <w:drawing>
          <wp:inline distT="114300" distB="114300" distL="114300" distR="114300">
            <wp:extent cx="2560686" cy="87063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686" cy="8706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41"/>
          <w:szCs w:val="41"/>
        </w:rPr>
        <w:t xml:space="preserve">    </w:t>
      </w:r>
      <w:r w:rsidR="002212E6">
        <w:rPr>
          <w:b/>
          <w:sz w:val="41"/>
          <w:szCs w:val="4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69.5pt">
            <v:imagedata r:id="rId5" o:title="download"/>
          </v:shape>
        </w:pict>
      </w:r>
    </w:p>
    <w:p w:rsidR="00942BBF" w:rsidRDefault="000D4E5A">
      <w:pPr>
        <w:shd w:val="clear" w:color="auto" w:fill="FFFFFF"/>
        <w:spacing w:line="240" w:lineRule="auto"/>
        <w:jc w:val="center"/>
        <w:rPr>
          <w:rFonts w:ascii="Helvetica" w:eastAsia="Helvetica" w:hAnsi="Helvetica" w:cs="Helvetica"/>
          <w:b/>
          <w:sz w:val="38"/>
          <w:szCs w:val="38"/>
        </w:rPr>
      </w:pPr>
      <w:r>
        <w:rPr>
          <w:rFonts w:ascii="Helvetica" w:eastAsia="Helvetica" w:hAnsi="Helvetica" w:cs="Helvetica"/>
          <w:b/>
          <w:sz w:val="38"/>
          <w:szCs w:val="38"/>
        </w:rPr>
        <w:t xml:space="preserve">Al Teatro Vascello Compagnia Atacama presenta </w:t>
      </w:r>
    </w:p>
    <w:p w:rsidR="00942BBF" w:rsidRDefault="000D4E5A">
      <w:pPr>
        <w:shd w:val="clear" w:color="auto" w:fill="FFFFFF"/>
        <w:spacing w:line="240" w:lineRule="auto"/>
        <w:jc w:val="center"/>
        <w:rPr>
          <w:rFonts w:ascii="Helvetica" w:eastAsia="Helvetica" w:hAnsi="Helvetica" w:cs="Helvetica"/>
          <w:b/>
          <w:i/>
          <w:sz w:val="38"/>
          <w:szCs w:val="38"/>
        </w:rPr>
      </w:pPr>
      <w:r>
        <w:rPr>
          <w:rFonts w:ascii="Helvetica" w:eastAsia="Helvetica" w:hAnsi="Helvetica" w:cs="Helvetica"/>
          <w:b/>
          <w:i/>
          <w:sz w:val="38"/>
          <w:szCs w:val="38"/>
        </w:rPr>
        <w:t>La danza della realtà</w:t>
      </w:r>
      <w:r>
        <w:rPr>
          <w:rFonts w:ascii="Helvetica" w:eastAsia="Helvetica" w:hAnsi="Helvetica" w:cs="Helvetica"/>
          <w:b/>
          <w:sz w:val="38"/>
          <w:szCs w:val="38"/>
        </w:rPr>
        <w:t xml:space="preserve"> e </w:t>
      </w:r>
      <w:r>
        <w:rPr>
          <w:rFonts w:ascii="Helvetica" w:eastAsia="Helvetica" w:hAnsi="Helvetica" w:cs="Helvetica"/>
          <w:b/>
          <w:i/>
          <w:sz w:val="38"/>
          <w:szCs w:val="38"/>
        </w:rPr>
        <w:t xml:space="preserve">Altrove oltre il mondo </w:t>
      </w:r>
    </w:p>
    <w:p w:rsidR="00942BBF" w:rsidRDefault="00942BBF">
      <w:pPr>
        <w:shd w:val="clear" w:color="auto" w:fill="FFFFFF"/>
        <w:spacing w:line="240" w:lineRule="auto"/>
        <w:jc w:val="center"/>
        <w:rPr>
          <w:rFonts w:ascii="Helvetica" w:eastAsia="Helvetica" w:hAnsi="Helvetica" w:cs="Helvetica"/>
          <w:sz w:val="31"/>
          <w:szCs w:val="31"/>
        </w:rPr>
      </w:pPr>
    </w:p>
    <w:p w:rsidR="00942BBF" w:rsidRDefault="000D4E5A">
      <w:pPr>
        <w:shd w:val="clear" w:color="auto" w:fill="FFFFFF"/>
        <w:spacing w:line="240" w:lineRule="auto"/>
        <w:jc w:val="center"/>
        <w:rPr>
          <w:rFonts w:ascii="Helvetica" w:eastAsia="Helvetica" w:hAnsi="Helvetica" w:cs="Helvetica"/>
          <w:sz w:val="31"/>
          <w:szCs w:val="31"/>
        </w:rPr>
      </w:pPr>
      <w:r>
        <w:rPr>
          <w:rFonts w:ascii="Helvetica" w:eastAsia="Helvetica" w:hAnsi="Helvetica" w:cs="Helvetica"/>
          <w:sz w:val="31"/>
          <w:szCs w:val="31"/>
        </w:rPr>
        <w:t>7-10 aprile - Teatro Vascello (Roma)</w:t>
      </w:r>
    </w:p>
    <w:p w:rsidR="00942BBF" w:rsidRDefault="00942BBF">
      <w:pPr>
        <w:shd w:val="clear" w:color="auto" w:fill="FFFFFF"/>
        <w:rPr>
          <w:rFonts w:ascii="Helvetica" w:eastAsia="Helvetica" w:hAnsi="Helvetica" w:cs="Helvetica"/>
          <w:b/>
          <w:sz w:val="20"/>
          <w:szCs w:val="20"/>
        </w:rPr>
      </w:pPr>
    </w:p>
    <w:p w:rsidR="00942BBF" w:rsidRDefault="000D4E5A">
      <w:pPr>
        <w:shd w:val="clear" w:color="auto" w:fill="FFFFFF"/>
        <w:spacing w:after="30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 xml:space="preserve">Tra danza e letteratura internazionale, dal 7 al 10 aprile 2022, la Compagnia Atacama sarà in scena al Teatro Vascello di Roma con due delle ultime produzioni firmate da </w:t>
      </w:r>
      <w:r>
        <w:rPr>
          <w:rFonts w:ascii="Helvetica" w:eastAsia="Helvetica" w:hAnsi="Helvetica" w:cs="Helvetica"/>
          <w:b/>
          <w:sz w:val="24"/>
          <w:szCs w:val="24"/>
        </w:rPr>
        <w:t xml:space="preserve">Patrizia Cavola </w:t>
      </w:r>
      <w:r>
        <w:rPr>
          <w:rFonts w:ascii="Helvetica" w:eastAsia="Helvetica" w:hAnsi="Helvetica" w:cs="Helvetica"/>
          <w:sz w:val="24"/>
          <w:szCs w:val="24"/>
        </w:rPr>
        <w:t>e</w:t>
      </w:r>
      <w:r>
        <w:rPr>
          <w:rFonts w:ascii="Helvetica" w:eastAsia="Helvetica" w:hAnsi="Helvetica" w:cs="Helvetica"/>
          <w:b/>
          <w:sz w:val="24"/>
          <w:szCs w:val="24"/>
        </w:rPr>
        <w:t xml:space="preserve"> Ivan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Truol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: il 7 e l’8 aprile con </w:t>
      </w:r>
      <w:r>
        <w:rPr>
          <w:rFonts w:ascii="Helvetica" w:eastAsia="Helvetica" w:hAnsi="Helvetica" w:cs="Helvetica"/>
          <w:b/>
          <w:i/>
          <w:sz w:val="24"/>
          <w:szCs w:val="24"/>
        </w:rPr>
        <w:t>La danza della realtà</w:t>
      </w:r>
      <w:r>
        <w:rPr>
          <w:rFonts w:ascii="Helvetica" w:eastAsia="Helvetica" w:hAnsi="Helvetica" w:cs="Helvetica"/>
          <w:sz w:val="24"/>
          <w:szCs w:val="24"/>
        </w:rPr>
        <w:t xml:space="preserve">, progetto che prosegue la ricerca ispirata all’universo di </w:t>
      </w:r>
      <w:r>
        <w:rPr>
          <w:rFonts w:ascii="Helvetica" w:eastAsia="Helvetica" w:hAnsi="Helvetica" w:cs="Helvetica"/>
          <w:b/>
          <w:sz w:val="24"/>
          <w:szCs w:val="24"/>
        </w:rPr>
        <w:t xml:space="preserve">Alejandro Jodorowsky, allo sguardo visionario dell’artista cileno </w:t>
      </w:r>
      <w:r>
        <w:rPr>
          <w:rFonts w:ascii="Helvetica" w:eastAsia="Helvetica" w:hAnsi="Helvetica" w:cs="Helvetica"/>
          <w:sz w:val="24"/>
          <w:szCs w:val="24"/>
        </w:rPr>
        <w:t>che, posato sulla realtà e sulla condizione esistenziale dell’essere umano, li coglie in maniera puntuale e profonda e al tempo st</w:t>
      </w:r>
      <w:r>
        <w:rPr>
          <w:rFonts w:ascii="Helvetica" w:eastAsia="Helvetica" w:hAnsi="Helvetica" w:cs="Helvetica"/>
          <w:sz w:val="24"/>
          <w:szCs w:val="24"/>
        </w:rPr>
        <w:t xml:space="preserve">esso li proietta in un’altra dimensione surreale, fantastica. La ricerca parte dalla lettura di </w:t>
      </w:r>
      <w:r>
        <w:rPr>
          <w:rFonts w:ascii="Helvetica" w:eastAsia="Helvetica" w:hAnsi="Helvetica" w:cs="Helvetica"/>
          <w:i/>
          <w:sz w:val="24"/>
          <w:szCs w:val="24"/>
        </w:rPr>
        <w:t>Cabaret Mistic</w:t>
      </w:r>
      <w:r>
        <w:rPr>
          <w:rFonts w:ascii="Helvetica" w:eastAsia="Helvetica" w:hAnsi="Helvetica" w:cs="Helvetica"/>
          <w:sz w:val="24"/>
          <w:szCs w:val="24"/>
        </w:rPr>
        <w:t xml:space="preserve">o e delle brevi storie che le diverse culture e tradizioni filosofiche ci hanno lasciato – Sufi, Buddhiste, Alchemiche,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Koan</w:t>
      </w:r>
      <w:proofErr w:type="spellEnd"/>
      <w:r>
        <w:rPr>
          <w:rFonts w:ascii="Helvetica" w:eastAsia="Helvetica" w:hAnsi="Helvetica" w:cs="Helvetica"/>
          <w:sz w:val="24"/>
          <w:szCs w:val="24"/>
        </w:rPr>
        <w:t>, Haiku, Zen, Tibetane</w:t>
      </w:r>
      <w:r>
        <w:rPr>
          <w:rFonts w:ascii="Helvetica" w:eastAsia="Helvetica" w:hAnsi="Helvetica" w:cs="Helvetica"/>
          <w:sz w:val="24"/>
          <w:szCs w:val="24"/>
        </w:rPr>
        <w:t xml:space="preserve">, che Jodorowsky riporta nel libro. </w:t>
      </w:r>
    </w:p>
    <w:p w:rsidR="00942BBF" w:rsidRDefault="000D4E5A">
      <w:pPr>
        <w:shd w:val="clear" w:color="auto" w:fill="FFFFFF"/>
        <w:spacing w:after="30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A partire da quanto evoca la scrittura, con il nuovo gruppo di danzatori, Compagnia Atacama percorrerà temi e l’immaginario che le storie suggeriscono, per poi dare vita a una materia originale e personale che, con natu</w:t>
      </w:r>
      <w:r>
        <w:rPr>
          <w:rFonts w:ascii="Helvetica" w:eastAsia="Helvetica" w:hAnsi="Helvetica" w:cs="Helvetica"/>
          <w:sz w:val="24"/>
          <w:szCs w:val="24"/>
        </w:rPr>
        <w:t>ralezza, prenderà le distanze dalla fonte. Tema centrale la complessità del vivere contemporaneo e la natura antica, ancestrale dell’uomo che permane anche nella contemporaneità. Fragilità, conflitti, relazioni, innocenza, violenza. Velocità, ritmo incessa</w:t>
      </w:r>
      <w:r>
        <w:rPr>
          <w:rFonts w:ascii="Helvetica" w:eastAsia="Helvetica" w:hAnsi="Helvetica" w:cs="Helvetica"/>
          <w:sz w:val="24"/>
          <w:szCs w:val="24"/>
        </w:rPr>
        <w:t>nte. Poesia e grottesco si mescolano. Il progetto coreografico vuole unire l’elaborazione della danza/poesia fisica ad un lavoro di costruzione delle immagini pittorico e visionario, all’uso della parola e del suono, all‘interazione con le musiche original</w:t>
      </w:r>
      <w:r>
        <w:rPr>
          <w:rFonts w:ascii="Helvetica" w:eastAsia="Helvetica" w:hAnsi="Helvetica" w:cs="Helvetica"/>
          <w:sz w:val="24"/>
          <w:szCs w:val="24"/>
        </w:rPr>
        <w:t>i composte da Sergio De Vito.</w:t>
      </w:r>
    </w:p>
    <w:p w:rsidR="00942BBF" w:rsidRDefault="000D4E5A">
      <w:pPr>
        <w:widowControl w:val="0"/>
        <w:spacing w:before="277"/>
        <w:ind w:left="6" w:right="5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 xml:space="preserve">Il 9 e il 10 aprile Compagnia Atacama presenterà in prima nazionale </w:t>
      </w:r>
      <w:r>
        <w:rPr>
          <w:rFonts w:ascii="Helvetica" w:eastAsia="Helvetica" w:hAnsi="Helvetica" w:cs="Helvetica"/>
          <w:b/>
          <w:i/>
          <w:sz w:val="24"/>
          <w:szCs w:val="24"/>
        </w:rPr>
        <w:t>Altrove oltre il Mondo</w:t>
      </w:r>
      <w:r>
        <w:rPr>
          <w:rFonts w:ascii="Helvetica" w:eastAsia="Helvetica" w:hAnsi="Helvetica" w:cs="Helvetica"/>
          <w:sz w:val="24"/>
          <w:szCs w:val="24"/>
        </w:rPr>
        <w:t xml:space="preserve">: progetto coreografico che si interroga sullo spazio che occupa il corpo umano in un mondo che sposta sempre più il piano di azione in </w:t>
      </w:r>
      <w:r>
        <w:rPr>
          <w:rFonts w:ascii="Helvetica" w:eastAsia="Helvetica" w:hAnsi="Helvetica" w:cs="Helvetica"/>
          <w:sz w:val="24"/>
          <w:szCs w:val="24"/>
        </w:rPr>
        <w:t>un “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oltremondo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” leggero, veloce, immateriale, una copia digitale del mondo - mutuando artisticamente le teorie di </w:t>
      </w:r>
      <w:r>
        <w:rPr>
          <w:rFonts w:ascii="Helvetica" w:eastAsia="Helvetica" w:hAnsi="Helvetica" w:cs="Helvetica"/>
          <w:b/>
          <w:sz w:val="24"/>
          <w:szCs w:val="24"/>
        </w:rPr>
        <w:t xml:space="preserve">Alessandro Baricco </w:t>
      </w:r>
      <w:r>
        <w:rPr>
          <w:rFonts w:ascii="Helvetica" w:eastAsia="Helvetica" w:hAnsi="Helvetica" w:cs="Helvetica"/>
          <w:sz w:val="24"/>
          <w:szCs w:val="24"/>
        </w:rPr>
        <w:t xml:space="preserve">presenti nel libro </w:t>
      </w:r>
      <w:r>
        <w:rPr>
          <w:rFonts w:ascii="Helvetica" w:eastAsia="Helvetica" w:hAnsi="Helvetica" w:cs="Helvetica"/>
          <w:i/>
          <w:sz w:val="24"/>
          <w:szCs w:val="24"/>
        </w:rPr>
        <w:t xml:space="preserve">The Game. </w:t>
      </w:r>
      <w:r>
        <w:rPr>
          <w:rFonts w:ascii="Helvetica" w:eastAsia="Helvetica" w:hAnsi="Helvetica" w:cs="Helvetica"/>
          <w:sz w:val="24"/>
          <w:szCs w:val="24"/>
        </w:rPr>
        <w:t xml:space="preserve">La creazione di </w:t>
      </w:r>
      <w:r>
        <w:rPr>
          <w:rFonts w:ascii="Helvetica" w:eastAsia="Helvetica" w:hAnsi="Helvetica" w:cs="Helvetica"/>
          <w:b/>
          <w:sz w:val="24"/>
          <w:szCs w:val="24"/>
        </w:rPr>
        <w:t xml:space="preserve">Patrizia Cavola </w:t>
      </w:r>
      <w:r>
        <w:rPr>
          <w:rFonts w:ascii="Helvetica" w:eastAsia="Helvetica" w:hAnsi="Helvetica" w:cs="Helvetica"/>
          <w:sz w:val="24"/>
          <w:szCs w:val="24"/>
        </w:rPr>
        <w:t>e</w:t>
      </w:r>
      <w:r>
        <w:rPr>
          <w:rFonts w:ascii="Helvetica" w:eastAsia="Helvetica" w:hAnsi="Helvetica" w:cs="Helvetica"/>
          <w:b/>
          <w:sz w:val="24"/>
          <w:szCs w:val="24"/>
        </w:rPr>
        <w:t xml:space="preserve"> Ivan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Truol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</w:t>
      </w:r>
      <w:r>
        <w:rPr>
          <w:rFonts w:ascii="Helvetica" w:eastAsia="Helvetica" w:hAnsi="Helvetica" w:cs="Helvetica"/>
          <w:sz w:val="24"/>
          <w:szCs w:val="24"/>
        </w:rPr>
        <w:t xml:space="preserve">indaga la relazione tra i corpi dei danzatori in </w:t>
      </w:r>
      <w:r>
        <w:rPr>
          <w:rFonts w:ascii="Helvetica" w:eastAsia="Helvetica" w:hAnsi="Helvetica" w:cs="Helvetica"/>
          <w:sz w:val="24"/>
          <w:szCs w:val="24"/>
        </w:rPr>
        <w:t>scena e la loro immagine proiettata attraverso l'uso di telecamere in diretta e di contributi virtuali e video. Quanto avviene sul palcoscenico unito a quanto avviene sullo schermo crea scollamento, smarrimento, mette in discussione i parametri logici. I c</w:t>
      </w:r>
      <w:r>
        <w:rPr>
          <w:rFonts w:ascii="Helvetica" w:eastAsia="Helvetica" w:hAnsi="Helvetica" w:cs="Helvetica"/>
          <w:sz w:val="24"/>
          <w:szCs w:val="24"/>
        </w:rPr>
        <w:t xml:space="preserve">ontenuti virtuali sovrastano l'uomo in carne e ossa, il danzatore in scena, ne ribaltano l'asse, equilibri e certezze. </w:t>
      </w:r>
    </w:p>
    <w:p w:rsidR="00942BBF" w:rsidRDefault="000D4E5A">
      <w:pPr>
        <w:widowControl w:val="0"/>
        <w:spacing w:before="277"/>
        <w:ind w:left="6" w:right="5" w:firstLine="7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b/>
          <w:i/>
          <w:sz w:val="24"/>
          <w:szCs w:val="24"/>
        </w:rPr>
        <w:t>Altrove oltre il Mondo</w:t>
      </w:r>
      <w:r>
        <w:rPr>
          <w:rFonts w:ascii="Helvetica" w:eastAsia="Helvetica" w:hAnsi="Helvetica" w:cs="Helvetica"/>
          <w:sz w:val="24"/>
          <w:szCs w:val="24"/>
        </w:rPr>
        <w:t xml:space="preserve"> vuole inoltre esplorare l’utilizzo dei media interattivi in relazione al corpo e al movimento, interagendo con pr</w:t>
      </w:r>
      <w:r>
        <w:rPr>
          <w:rFonts w:ascii="Helvetica" w:eastAsia="Helvetica" w:hAnsi="Helvetica" w:cs="Helvetica"/>
          <w:sz w:val="24"/>
          <w:szCs w:val="24"/>
        </w:rPr>
        <w:t xml:space="preserve">oiezioni, facendo delle nuove tecnologie un punto di ricerca espressiva attento all’innovazione del linguaggio.  Sviluppo del primo studio Sine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Tactu</w:t>
      </w:r>
      <w:proofErr w:type="spellEnd"/>
      <w:r>
        <w:rPr>
          <w:rFonts w:ascii="Helvetica" w:eastAsia="Helvetica" w:hAnsi="Helvetica" w:cs="Helvetica"/>
          <w:sz w:val="24"/>
          <w:szCs w:val="24"/>
        </w:rPr>
        <w:t>, la creazione esplora la complessità del vivere contemporaneo alla luce dei cambiamenti messi in atto dagl</w:t>
      </w:r>
      <w:r>
        <w:rPr>
          <w:rFonts w:ascii="Helvetica" w:eastAsia="Helvetica" w:hAnsi="Helvetica" w:cs="Helvetica"/>
          <w:sz w:val="24"/>
          <w:szCs w:val="24"/>
        </w:rPr>
        <w:t xml:space="preserve">i accadimenti unici e inaspettati del tempo presente che stiamo vivendo, e sull'impatto che questi hanno e </w:t>
      </w:r>
      <w:r>
        <w:rPr>
          <w:rFonts w:ascii="Helvetica" w:eastAsia="Helvetica" w:hAnsi="Helvetica" w:cs="Helvetica"/>
          <w:sz w:val="24"/>
          <w:szCs w:val="24"/>
        </w:rPr>
        <w:lastRenderedPageBreak/>
        <w:t>avranno sulla stessa natura umana. Su come plasmeranno il nostro modo di essere nel mondo, di entrare o non entrare in relazione con gli altri esseri</w:t>
      </w:r>
      <w:r>
        <w:rPr>
          <w:rFonts w:ascii="Helvetica" w:eastAsia="Helvetica" w:hAnsi="Helvetica" w:cs="Helvetica"/>
          <w:sz w:val="24"/>
          <w:szCs w:val="24"/>
        </w:rPr>
        <w:t xml:space="preserve"> umani. 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b/>
          <w:sz w:val="24"/>
          <w:szCs w:val="24"/>
        </w:rPr>
        <w:t xml:space="preserve">Maggiori informazioni su: </w:t>
      </w:r>
      <w:hyperlink r:id="rId6">
        <w:r>
          <w:rPr>
            <w:rFonts w:ascii="Helvetica" w:eastAsia="Helvetica" w:hAnsi="Helvetica" w:cs="Helvetica"/>
            <w:color w:val="1155CC"/>
            <w:sz w:val="24"/>
            <w:szCs w:val="24"/>
            <w:u w:val="single"/>
          </w:rPr>
          <w:t>https://bit.ly/CompagniaAtacama_TeatroVascello</w:t>
        </w:r>
      </w:hyperlink>
    </w:p>
    <w:p w:rsidR="00942BBF" w:rsidRDefault="00942BBF">
      <w:pPr>
        <w:shd w:val="clear" w:color="auto" w:fill="FFFFFF"/>
        <w:spacing w:after="300"/>
        <w:jc w:val="both"/>
        <w:rPr>
          <w:rFonts w:ascii="Helvetica" w:eastAsia="Helvetica" w:hAnsi="Helvetica" w:cs="Helvetica"/>
          <w:sz w:val="24"/>
          <w:szCs w:val="24"/>
        </w:rPr>
      </w:pPr>
    </w:p>
    <w:p w:rsidR="00942BBF" w:rsidRDefault="000D4E5A">
      <w:pPr>
        <w:shd w:val="clear" w:color="auto" w:fill="FFFFFF"/>
        <w:spacing w:after="300"/>
        <w:jc w:val="center"/>
        <w:rPr>
          <w:rFonts w:ascii="Helvetica" w:eastAsia="Helvetica" w:hAnsi="Helvetica" w:cs="Helvetica"/>
          <w:b/>
          <w:i/>
          <w:sz w:val="45"/>
          <w:szCs w:val="45"/>
        </w:rPr>
      </w:pPr>
      <w:r>
        <w:rPr>
          <w:rFonts w:ascii="Helvetica" w:eastAsia="Helvetica" w:hAnsi="Helvetica" w:cs="Helvetica"/>
          <w:b/>
          <w:i/>
          <w:sz w:val="45"/>
          <w:szCs w:val="45"/>
        </w:rPr>
        <w:t>La danza della realtà</w:t>
      </w:r>
    </w:p>
    <w:p w:rsidR="00942BBF" w:rsidRDefault="000D4E5A">
      <w:pPr>
        <w:shd w:val="clear" w:color="auto" w:fill="FFFFFF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</w:rPr>
        <w:t xml:space="preserve">Ideazione, Coreografia, Regia, Luci </w:t>
      </w:r>
      <w:r>
        <w:rPr>
          <w:rFonts w:ascii="Helvetica" w:eastAsia="Helvetica" w:hAnsi="Helvetica" w:cs="Helvetica"/>
          <w:b/>
        </w:rPr>
        <w:t xml:space="preserve">Patrizia Cavola – Ivan </w:t>
      </w:r>
      <w:proofErr w:type="spellStart"/>
      <w:r>
        <w:rPr>
          <w:rFonts w:ascii="Helvetica" w:eastAsia="Helvetica" w:hAnsi="Helvetica" w:cs="Helvetica"/>
          <w:b/>
        </w:rPr>
        <w:t>Truol</w:t>
      </w:r>
      <w:proofErr w:type="spellEnd"/>
    </w:p>
    <w:p w:rsidR="00942BBF" w:rsidRDefault="000D4E5A">
      <w:pPr>
        <w:shd w:val="clear" w:color="auto" w:fill="FFFFFF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</w:rPr>
        <w:t>Con</w:t>
      </w:r>
      <w:r>
        <w:rPr>
          <w:rFonts w:ascii="Helvetica" w:eastAsia="Helvetica" w:hAnsi="Helvetica" w:cs="Helvetica"/>
          <w:b/>
        </w:rPr>
        <w:t xml:space="preserve"> Nicholas Baffoni, Andrea Di Matteo, Valeria </w:t>
      </w:r>
      <w:proofErr w:type="spellStart"/>
      <w:r>
        <w:rPr>
          <w:rFonts w:ascii="Helvetica" w:eastAsia="Helvetica" w:hAnsi="Helvetica" w:cs="Helvetica"/>
          <w:b/>
        </w:rPr>
        <w:t>Loprieno</w:t>
      </w:r>
      <w:proofErr w:type="spellEnd"/>
      <w:r>
        <w:rPr>
          <w:rFonts w:ascii="Helvetica" w:eastAsia="Helvetica" w:hAnsi="Helvetica" w:cs="Helvetica"/>
          <w:b/>
        </w:rPr>
        <w:t xml:space="preserve">, </w:t>
      </w:r>
    </w:p>
    <w:p w:rsidR="00942BBF" w:rsidRDefault="000D4E5A">
      <w:pPr>
        <w:shd w:val="clear" w:color="auto" w:fill="FFFFFF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</w:rPr>
        <w:t xml:space="preserve">Cristina </w:t>
      </w:r>
      <w:proofErr w:type="spellStart"/>
      <w:r>
        <w:rPr>
          <w:rFonts w:ascii="Helvetica" w:eastAsia="Helvetica" w:hAnsi="Helvetica" w:cs="Helvetica"/>
          <w:b/>
        </w:rPr>
        <w:t>Meloro</w:t>
      </w:r>
      <w:proofErr w:type="spellEnd"/>
      <w:r>
        <w:rPr>
          <w:rFonts w:ascii="Helvetica" w:eastAsia="Helvetica" w:hAnsi="Helvetica" w:cs="Helvetica"/>
          <w:b/>
        </w:rPr>
        <w:t>, Camilla Perugini</w:t>
      </w:r>
    </w:p>
    <w:p w:rsidR="00942BBF" w:rsidRDefault="000D4E5A">
      <w:pPr>
        <w:shd w:val="clear" w:color="auto" w:fill="FFFFFF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</w:rPr>
        <w:t>Musiche Originali</w:t>
      </w:r>
      <w:r>
        <w:rPr>
          <w:rFonts w:ascii="Helvetica" w:eastAsia="Helvetica" w:hAnsi="Helvetica" w:cs="Helvetica"/>
          <w:b/>
        </w:rPr>
        <w:t xml:space="preserve"> Epsilon Indi</w:t>
      </w:r>
    </w:p>
    <w:p w:rsidR="00942BBF" w:rsidRDefault="000D4E5A">
      <w:pPr>
        <w:shd w:val="clear" w:color="auto" w:fill="FFFFFF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</w:rPr>
        <w:t xml:space="preserve">Costumi </w:t>
      </w:r>
      <w:r>
        <w:rPr>
          <w:rFonts w:ascii="Helvetica" w:eastAsia="Helvetica" w:hAnsi="Helvetica" w:cs="Helvetica"/>
          <w:b/>
        </w:rPr>
        <w:t xml:space="preserve">Milena </w:t>
      </w:r>
      <w:proofErr w:type="spellStart"/>
      <w:r>
        <w:rPr>
          <w:rFonts w:ascii="Helvetica" w:eastAsia="Helvetica" w:hAnsi="Helvetica" w:cs="Helvetica"/>
          <w:b/>
        </w:rPr>
        <w:t>Corasaniti</w:t>
      </w:r>
      <w:proofErr w:type="spellEnd"/>
    </w:p>
    <w:p w:rsidR="00942BBF" w:rsidRDefault="00942BBF">
      <w:pPr>
        <w:shd w:val="clear" w:color="auto" w:fill="FFFFFF"/>
        <w:jc w:val="center"/>
        <w:rPr>
          <w:rFonts w:ascii="Helvetica" w:eastAsia="Helvetica" w:hAnsi="Helvetica" w:cs="Helvetica"/>
        </w:rPr>
      </w:pPr>
    </w:p>
    <w:p w:rsidR="00942BBF" w:rsidRDefault="000D4E5A">
      <w:pPr>
        <w:shd w:val="clear" w:color="auto" w:fill="FFFFFF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</w:rPr>
        <w:t xml:space="preserve">Organizzazione </w:t>
      </w:r>
      <w:r>
        <w:rPr>
          <w:rFonts w:ascii="Helvetica" w:eastAsia="Helvetica" w:hAnsi="Helvetica" w:cs="Helvetica"/>
          <w:b/>
        </w:rPr>
        <w:t>Elisa Chianella</w:t>
      </w:r>
    </w:p>
    <w:p w:rsidR="00942BBF" w:rsidRDefault="000D4E5A">
      <w:pPr>
        <w:shd w:val="clear" w:color="auto" w:fill="FFFFFF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</w:rPr>
        <w:t xml:space="preserve">Amministrazione </w:t>
      </w:r>
      <w:r>
        <w:rPr>
          <w:rFonts w:ascii="Helvetica" w:eastAsia="Helvetica" w:hAnsi="Helvetica" w:cs="Helvetica"/>
          <w:b/>
        </w:rPr>
        <w:t>Letizia</w:t>
      </w:r>
      <w:r>
        <w:rPr>
          <w:rFonts w:ascii="Helvetica" w:eastAsia="Helvetica" w:hAnsi="Helvetica" w:cs="Helvetica"/>
        </w:rPr>
        <w:t xml:space="preserve"> </w:t>
      </w:r>
      <w:proofErr w:type="spellStart"/>
      <w:r>
        <w:rPr>
          <w:rFonts w:ascii="Helvetica" w:eastAsia="Helvetica" w:hAnsi="Helvetica" w:cs="Helvetica"/>
          <w:b/>
        </w:rPr>
        <w:t>Coppotelli</w:t>
      </w:r>
      <w:proofErr w:type="spellEnd"/>
    </w:p>
    <w:p w:rsidR="00942BBF" w:rsidRDefault="000D4E5A">
      <w:pPr>
        <w:shd w:val="clear" w:color="auto" w:fill="FFFFFF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</w:rPr>
        <w:t>Management e distribuzione</w:t>
      </w:r>
      <w:r>
        <w:rPr>
          <w:rFonts w:ascii="Helvetica" w:eastAsia="Helvetica" w:hAnsi="Helvetica" w:cs="Helvetica"/>
          <w:i/>
          <w:color w:val="222222"/>
        </w:rPr>
        <w:t xml:space="preserve"> </w:t>
      </w:r>
      <w:proofErr w:type="spellStart"/>
      <w:r>
        <w:rPr>
          <w:rFonts w:ascii="Helvetica" w:eastAsia="Helvetica" w:hAnsi="Helvetica" w:cs="Helvetica"/>
          <w:b/>
          <w:color w:val="222222"/>
        </w:rPr>
        <w:t>Theatron</w:t>
      </w:r>
      <w:proofErr w:type="spellEnd"/>
      <w:r>
        <w:rPr>
          <w:rFonts w:ascii="Helvetica" w:eastAsia="Helvetica" w:hAnsi="Helvetica" w:cs="Helvetica"/>
          <w:b/>
          <w:color w:val="222222"/>
        </w:rPr>
        <w:t xml:space="preserve"> 2.0 </w:t>
      </w:r>
      <w:r>
        <w:rPr>
          <w:rFonts w:ascii="Helvetica" w:eastAsia="Helvetica" w:hAnsi="Helvetica" w:cs="Helvetica"/>
          <w:b/>
        </w:rPr>
        <w:t xml:space="preserve"> </w:t>
      </w:r>
    </w:p>
    <w:p w:rsidR="00942BBF" w:rsidRDefault="00942BBF">
      <w:pPr>
        <w:shd w:val="clear" w:color="auto" w:fill="FFFFFF"/>
        <w:jc w:val="center"/>
        <w:rPr>
          <w:rFonts w:ascii="Helvetica" w:eastAsia="Helvetica" w:hAnsi="Helvetica" w:cs="Helvetica"/>
        </w:rPr>
      </w:pPr>
    </w:p>
    <w:p w:rsidR="00942BBF" w:rsidRDefault="000D4E5A">
      <w:pPr>
        <w:shd w:val="clear" w:color="auto" w:fill="FFFFFF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</w:rPr>
        <w:t xml:space="preserve">Produzione </w:t>
      </w:r>
      <w:r>
        <w:rPr>
          <w:rFonts w:ascii="Helvetica" w:eastAsia="Helvetica" w:hAnsi="Helvetica" w:cs="Helvetica"/>
          <w:b/>
        </w:rPr>
        <w:t>Atacama</w:t>
      </w:r>
    </w:p>
    <w:p w:rsidR="00942BBF" w:rsidRDefault="000D4E5A">
      <w:pPr>
        <w:shd w:val="clear" w:color="auto" w:fill="FFFFFF"/>
        <w:jc w:val="center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Con il contributo di </w:t>
      </w:r>
      <w:r>
        <w:rPr>
          <w:rFonts w:ascii="Helvetica" w:eastAsia="Helvetica" w:hAnsi="Helvetica" w:cs="Helvetica"/>
          <w:b/>
        </w:rPr>
        <w:t xml:space="preserve">MIBACT </w:t>
      </w:r>
      <w:r>
        <w:rPr>
          <w:rFonts w:ascii="Helvetica" w:eastAsia="Helvetica" w:hAnsi="Helvetica" w:cs="Helvetica"/>
        </w:rPr>
        <w:t xml:space="preserve">Ministero dei Beni e delle Attività Culturali e  </w:t>
      </w:r>
    </w:p>
    <w:p w:rsidR="00942BBF" w:rsidRDefault="000D4E5A">
      <w:pPr>
        <w:shd w:val="clear" w:color="auto" w:fill="FFFFFF"/>
        <w:jc w:val="center"/>
        <w:rPr>
          <w:rFonts w:ascii="Helvetica" w:eastAsia="Helvetica" w:hAnsi="Helvetica" w:cs="Helvetica"/>
        </w:rPr>
      </w:pPr>
      <w:proofErr w:type="gramStart"/>
      <w:r>
        <w:rPr>
          <w:rFonts w:ascii="Helvetica" w:eastAsia="Helvetica" w:hAnsi="Helvetica" w:cs="Helvetica"/>
        </w:rPr>
        <w:t>del</w:t>
      </w:r>
      <w:proofErr w:type="gramEnd"/>
      <w:r>
        <w:rPr>
          <w:rFonts w:ascii="Helvetica" w:eastAsia="Helvetica" w:hAnsi="Helvetica" w:cs="Helvetica"/>
        </w:rPr>
        <w:t xml:space="preserve"> Turismo – Dipartimento Dello Spettacolo  </w:t>
      </w:r>
    </w:p>
    <w:p w:rsidR="00942BBF" w:rsidRDefault="000D4E5A">
      <w:pPr>
        <w:shd w:val="clear" w:color="auto" w:fill="FFFFFF"/>
        <w:jc w:val="center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</w:rPr>
        <w:t xml:space="preserve">REGIONE LAZIO </w:t>
      </w:r>
      <w:r>
        <w:rPr>
          <w:rFonts w:ascii="Helvetica" w:eastAsia="Helvetica" w:hAnsi="Helvetica" w:cs="Helvetica"/>
        </w:rPr>
        <w:t xml:space="preserve">Assessorato alla Cultura e Politiche Giovanili. </w:t>
      </w:r>
    </w:p>
    <w:p w:rsidR="00942BBF" w:rsidRDefault="000D4E5A">
      <w:pPr>
        <w:shd w:val="clear" w:color="auto" w:fill="FFFFFF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</w:rPr>
        <w:t xml:space="preserve">In coproduzione con </w:t>
      </w:r>
      <w:r>
        <w:rPr>
          <w:rFonts w:ascii="Helvetica" w:eastAsia="Helvetica" w:hAnsi="Helvetica" w:cs="Helvetica"/>
          <w:b/>
        </w:rPr>
        <w:t xml:space="preserve">Paesaggi del Corpo </w:t>
      </w:r>
      <w:r>
        <w:rPr>
          <w:rFonts w:ascii="Helvetica" w:eastAsia="Helvetica" w:hAnsi="Helvetica" w:cs="Helvetica"/>
        </w:rPr>
        <w:t>–</w:t>
      </w:r>
      <w:r>
        <w:rPr>
          <w:rFonts w:ascii="Helvetica" w:eastAsia="Helvetica" w:hAnsi="Helvetica" w:cs="Helvetica"/>
          <w:b/>
        </w:rPr>
        <w:t xml:space="preserve"> Festival</w:t>
      </w:r>
      <w:r>
        <w:rPr>
          <w:rFonts w:ascii="Helvetica" w:eastAsia="Helvetica" w:hAnsi="Helvetica" w:cs="Helvetica"/>
          <w:b/>
        </w:rPr>
        <w:t xml:space="preserve"> Internazionale Danza  </w:t>
      </w:r>
    </w:p>
    <w:p w:rsidR="00942BBF" w:rsidRDefault="000D4E5A">
      <w:pPr>
        <w:shd w:val="clear" w:color="auto" w:fill="FFFFFF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</w:rPr>
        <w:t>Contemporanea</w:t>
      </w:r>
    </w:p>
    <w:p w:rsidR="00942BBF" w:rsidRDefault="00942BBF">
      <w:pPr>
        <w:shd w:val="clear" w:color="auto" w:fill="FFFFFF"/>
        <w:jc w:val="center"/>
        <w:rPr>
          <w:rFonts w:ascii="Helvetica" w:eastAsia="Helvetica" w:hAnsi="Helvetica" w:cs="Helvetica"/>
        </w:rPr>
      </w:pPr>
    </w:p>
    <w:p w:rsidR="00942BBF" w:rsidRDefault="000D4E5A">
      <w:pPr>
        <w:shd w:val="clear" w:color="auto" w:fill="FFFFFF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</w:rPr>
        <w:t xml:space="preserve">Residenza </w:t>
      </w:r>
      <w:r>
        <w:rPr>
          <w:rFonts w:ascii="Helvetica" w:eastAsia="Helvetica" w:hAnsi="Helvetica" w:cs="Helvetica"/>
          <w:b/>
        </w:rPr>
        <w:t>La Scatola Dell’Arte</w:t>
      </w:r>
    </w:p>
    <w:p w:rsidR="00942BBF" w:rsidRDefault="00942BBF">
      <w:pPr>
        <w:shd w:val="clear" w:color="auto" w:fill="FFFFFF"/>
        <w:spacing w:line="240" w:lineRule="auto"/>
        <w:jc w:val="center"/>
        <w:rPr>
          <w:rFonts w:ascii="Helvetica" w:eastAsia="Helvetica" w:hAnsi="Helvetica" w:cs="Helvetica"/>
          <w:b/>
        </w:rPr>
      </w:pPr>
    </w:p>
    <w:p w:rsidR="00942BBF" w:rsidRDefault="00942BBF">
      <w:pPr>
        <w:shd w:val="clear" w:color="auto" w:fill="FFFFFF"/>
        <w:spacing w:after="300"/>
        <w:jc w:val="center"/>
        <w:rPr>
          <w:rFonts w:ascii="Helvetica" w:eastAsia="Helvetica" w:hAnsi="Helvetica" w:cs="Helvetica"/>
          <w:b/>
          <w:i/>
          <w:sz w:val="45"/>
          <w:szCs w:val="45"/>
        </w:rPr>
      </w:pPr>
    </w:p>
    <w:p w:rsidR="00942BBF" w:rsidRDefault="000D4E5A">
      <w:pPr>
        <w:shd w:val="clear" w:color="auto" w:fill="FFFFFF"/>
        <w:spacing w:after="300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i/>
          <w:sz w:val="45"/>
          <w:szCs w:val="45"/>
        </w:rPr>
        <w:t>Altrove oltre il Mondo</w:t>
      </w:r>
    </w:p>
    <w:p w:rsidR="00942BBF" w:rsidRDefault="000D4E5A">
      <w:pPr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</w:rPr>
        <w:t xml:space="preserve">Ideazione, Coreografia, Regia, Luci </w:t>
      </w:r>
      <w:r>
        <w:rPr>
          <w:rFonts w:ascii="Helvetica" w:eastAsia="Helvetica" w:hAnsi="Helvetica" w:cs="Helvetica"/>
          <w:b/>
        </w:rPr>
        <w:t xml:space="preserve">Patrizia Cavola - Ivan </w:t>
      </w:r>
      <w:proofErr w:type="spellStart"/>
      <w:r>
        <w:rPr>
          <w:rFonts w:ascii="Helvetica" w:eastAsia="Helvetica" w:hAnsi="Helvetica" w:cs="Helvetica"/>
          <w:b/>
        </w:rPr>
        <w:t>Truol</w:t>
      </w:r>
      <w:proofErr w:type="spellEnd"/>
      <w:r>
        <w:rPr>
          <w:rFonts w:ascii="Helvetica" w:eastAsia="Helvetica" w:hAnsi="Helvetica" w:cs="Helvetica"/>
          <w:b/>
        </w:rPr>
        <w:t xml:space="preserve"> </w:t>
      </w:r>
    </w:p>
    <w:p w:rsidR="00942BBF" w:rsidRDefault="000D4E5A">
      <w:pPr>
        <w:jc w:val="center"/>
        <w:rPr>
          <w:rFonts w:ascii="Helvetica" w:eastAsia="Helvetica" w:hAnsi="Helvetica" w:cs="Helvetica"/>
          <w:b/>
          <w:color w:val="2C2C2C"/>
        </w:rPr>
      </w:pPr>
      <w:r>
        <w:rPr>
          <w:rFonts w:ascii="Helvetica" w:eastAsia="Helvetica" w:hAnsi="Helvetica" w:cs="Helvetica"/>
        </w:rPr>
        <w:t xml:space="preserve">Con: </w:t>
      </w:r>
      <w:r>
        <w:rPr>
          <w:rFonts w:ascii="Helvetica" w:eastAsia="Helvetica" w:hAnsi="Helvetica" w:cs="Helvetica"/>
          <w:b/>
        </w:rPr>
        <w:t xml:space="preserve">Nicholas Baffoni, Valeria </w:t>
      </w:r>
      <w:proofErr w:type="spellStart"/>
      <w:r>
        <w:rPr>
          <w:rFonts w:ascii="Helvetica" w:eastAsia="Helvetica" w:hAnsi="Helvetica" w:cs="Helvetica"/>
          <w:b/>
        </w:rPr>
        <w:t>Loprieno</w:t>
      </w:r>
      <w:proofErr w:type="spellEnd"/>
      <w:r>
        <w:rPr>
          <w:rFonts w:ascii="Helvetica" w:eastAsia="Helvetica" w:hAnsi="Helvetica" w:cs="Helvetica"/>
          <w:b/>
        </w:rPr>
        <w:t xml:space="preserve">, Cristina </w:t>
      </w:r>
      <w:proofErr w:type="spellStart"/>
      <w:proofErr w:type="gramStart"/>
      <w:r>
        <w:rPr>
          <w:rFonts w:ascii="Helvetica" w:eastAsia="Helvetica" w:hAnsi="Helvetica" w:cs="Helvetica"/>
          <w:b/>
        </w:rPr>
        <w:t>Meloro</w:t>
      </w:r>
      <w:proofErr w:type="spellEnd"/>
      <w:r>
        <w:rPr>
          <w:rFonts w:ascii="Helvetica" w:eastAsia="Helvetica" w:hAnsi="Helvetica" w:cs="Helvetica"/>
          <w:b/>
        </w:rPr>
        <w:t>,  Camilla</w:t>
      </w:r>
      <w:proofErr w:type="gramEnd"/>
      <w:r>
        <w:rPr>
          <w:rFonts w:ascii="Helvetica" w:eastAsia="Helvetica" w:hAnsi="Helvetica" w:cs="Helvetica"/>
          <w:b/>
        </w:rPr>
        <w:t xml:space="preserve"> Perugini,  Antonio Taurino</w:t>
      </w:r>
    </w:p>
    <w:p w:rsidR="00942BBF" w:rsidRDefault="000D4E5A">
      <w:pPr>
        <w:widowControl w:val="0"/>
        <w:spacing w:before="7"/>
        <w:ind w:left="21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</w:rPr>
        <w:t xml:space="preserve">Musiche Originali </w:t>
      </w:r>
      <w:r>
        <w:rPr>
          <w:rFonts w:ascii="Helvetica" w:eastAsia="Helvetica" w:hAnsi="Helvetica" w:cs="Helvetica"/>
          <w:b/>
        </w:rPr>
        <w:t xml:space="preserve">Epsilon Indi </w:t>
      </w:r>
    </w:p>
    <w:p w:rsidR="00942BBF" w:rsidRDefault="000D4E5A">
      <w:pPr>
        <w:widowControl w:val="0"/>
        <w:spacing w:before="10"/>
        <w:ind w:left="12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</w:rPr>
        <w:t xml:space="preserve">Costumi </w:t>
      </w:r>
      <w:r>
        <w:rPr>
          <w:rFonts w:ascii="Helvetica" w:eastAsia="Helvetica" w:hAnsi="Helvetica" w:cs="Helvetica"/>
          <w:b/>
        </w:rPr>
        <w:t xml:space="preserve">Milena </w:t>
      </w:r>
      <w:proofErr w:type="spellStart"/>
      <w:r>
        <w:rPr>
          <w:rFonts w:ascii="Helvetica" w:eastAsia="Helvetica" w:hAnsi="Helvetica" w:cs="Helvetica"/>
          <w:b/>
        </w:rPr>
        <w:t>Corasaniti</w:t>
      </w:r>
      <w:proofErr w:type="spellEnd"/>
      <w:r>
        <w:rPr>
          <w:rFonts w:ascii="Helvetica" w:eastAsia="Helvetica" w:hAnsi="Helvetica" w:cs="Helvetica"/>
          <w:b/>
        </w:rPr>
        <w:t xml:space="preserve"> </w:t>
      </w:r>
    </w:p>
    <w:p w:rsidR="00942BBF" w:rsidRDefault="000D4E5A">
      <w:pPr>
        <w:widowControl w:val="0"/>
        <w:spacing w:before="10"/>
        <w:ind w:left="2"/>
        <w:jc w:val="center"/>
        <w:rPr>
          <w:rFonts w:ascii="Helvetica" w:eastAsia="Helvetica" w:hAnsi="Helvetica" w:cs="Helvetica"/>
          <w:b/>
        </w:rPr>
      </w:pPr>
      <w:proofErr w:type="spellStart"/>
      <w:r>
        <w:rPr>
          <w:rFonts w:ascii="Helvetica" w:eastAsia="Helvetica" w:hAnsi="Helvetica" w:cs="Helvetica"/>
        </w:rPr>
        <w:t>Videocreazione</w:t>
      </w:r>
      <w:proofErr w:type="spellEnd"/>
      <w:r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  <w:b/>
        </w:rPr>
        <w:t xml:space="preserve">Sergio De Vito </w:t>
      </w:r>
    </w:p>
    <w:p w:rsidR="00942BBF" w:rsidRDefault="000D4E5A">
      <w:pPr>
        <w:widowControl w:val="0"/>
        <w:spacing w:before="277"/>
        <w:ind w:left="12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</w:rPr>
        <w:t xml:space="preserve">Organizzazione </w:t>
      </w:r>
      <w:r>
        <w:rPr>
          <w:rFonts w:ascii="Helvetica" w:eastAsia="Helvetica" w:hAnsi="Helvetica" w:cs="Helvetica"/>
          <w:b/>
        </w:rPr>
        <w:t>Elisa Chianella</w:t>
      </w:r>
    </w:p>
    <w:p w:rsidR="00942BBF" w:rsidRDefault="000D4E5A">
      <w:pPr>
        <w:widowControl w:val="0"/>
        <w:spacing w:before="10"/>
        <w:ind w:left="2"/>
        <w:jc w:val="center"/>
        <w:rPr>
          <w:rFonts w:ascii="Helvetica" w:eastAsia="Helvetica" w:hAnsi="Helvetica" w:cs="Helvetica"/>
          <w:b/>
        </w:rPr>
      </w:pPr>
      <w:proofErr w:type="gramStart"/>
      <w:r>
        <w:rPr>
          <w:rFonts w:ascii="Helvetica" w:eastAsia="Helvetica" w:hAnsi="Helvetica" w:cs="Helvetica"/>
        </w:rPr>
        <w:t xml:space="preserve">Amministrazione  </w:t>
      </w:r>
      <w:r>
        <w:rPr>
          <w:rFonts w:ascii="Helvetica" w:eastAsia="Helvetica" w:hAnsi="Helvetica" w:cs="Helvetica"/>
          <w:b/>
        </w:rPr>
        <w:t>Letizia</w:t>
      </w:r>
      <w:proofErr w:type="gramEnd"/>
      <w:r>
        <w:rPr>
          <w:rFonts w:ascii="Helvetica" w:eastAsia="Helvetica" w:hAnsi="Helvetica" w:cs="Helvetica"/>
          <w:b/>
        </w:rPr>
        <w:t xml:space="preserve"> </w:t>
      </w:r>
      <w:proofErr w:type="spellStart"/>
      <w:r>
        <w:rPr>
          <w:rFonts w:ascii="Helvetica" w:eastAsia="Helvetica" w:hAnsi="Helvetica" w:cs="Helvetica"/>
          <w:b/>
        </w:rPr>
        <w:t>Coppotelli</w:t>
      </w:r>
      <w:proofErr w:type="spellEnd"/>
      <w:r>
        <w:rPr>
          <w:rFonts w:ascii="Helvetica" w:eastAsia="Helvetica" w:hAnsi="Helvetica" w:cs="Helvetica"/>
          <w:b/>
        </w:rPr>
        <w:t xml:space="preserve"> </w:t>
      </w:r>
    </w:p>
    <w:p w:rsidR="00942BBF" w:rsidRDefault="000D4E5A">
      <w:pPr>
        <w:widowControl w:val="0"/>
        <w:spacing w:before="10"/>
        <w:ind w:left="19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</w:rPr>
        <w:t>Ufficio Stampa/Comunicazione/Distribuzione</w:t>
      </w:r>
      <w:r>
        <w:rPr>
          <w:rFonts w:ascii="Helvetica" w:eastAsia="Helvetica" w:hAnsi="Helvetica" w:cs="Helvetica"/>
          <w:b/>
        </w:rPr>
        <w:t xml:space="preserve"> </w:t>
      </w:r>
      <w:proofErr w:type="spellStart"/>
      <w:r>
        <w:rPr>
          <w:rFonts w:ascii="Helvetica" w:eastAsia="Helvetica" w:hAnsi="Helvetica" w:cs="Helvetica"/>
          <w:b/>
        </w:rPr>
        <w:t>Theatron</w:t>
      </w:r>
      <w:proofErr w:type="spellEnd"/>
      <w:r>
        <w:rPr>
          <w:rFonts w:ascii="Helvetica" w:eastAsia="Helvetica" w:hAnsi="Helvetica" w:cs="Helvetica"/>
          <w:b/>
        </w:rPr>
        <w:t xml:space="preserve"> 2.0 </w:t>
      </w:r>
    </w:p>
    <w:p w:rsidR="00942BBF" w:rsidRDefault="000D4E5A">
      <w:pPr>
        <w:widowControl w:val="0"/>
        <w:spacing w:before="277"/>
        <w:ind w:left="21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</w:rPr>
        <w:t xml:space="preserve">Produzione </w:t>
      </w:r>
      <w:r>
        <w:rPr>
          <w:rFonts w:ascii="Helvetica" w:eastAsia="Helvetica" w:hAnsi="Helvetica" w:cs="Helvetica"/>
          <w:b/>
        </w:rPr>
        <w:t xml:space="preserve">Atacama </w:t>
      </w:r>
    </w:p>
    <w:p w:rsidR="00942BBF" w:rsidRDefault="000D4E5A">
      <w:pPr>
        <w:widowControl w:val="0"/>
        <w:spacing w:before="10"/>
        <w:ind w:left="12"/>
        <w:jc w:val="center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Con il contributo di </w:t>
      </w:r>
      <w:r>
        <w:rPr>
          <w:rFonts w:ascii="Helvetica" w:eastAsia="Helvetica" w:hAnsi="Helvetica" w:cs="Helvetica"/>
          <w:b/>
        </w:rPr>
        <w:t xml:space="preserve">MIC </w:t>
      </w:r>
      <w:r>
        <w:rPr>
          <w:rFonts w:ascii="Helvetica" w:eastAsia="Helvetica" w:hAnsi="Helvetica" w:cs="Helvetica"/>
        </w:rPr>
        <w:t xml:space="preserve">Ministero della Cultura </w:t>
      </w:r>
    </w:p>
    <w:p w:rsidR="00942BBF" w:rsidRDefault="000D4E5A">
      <w:pPr>
        <w:widowControl w:val="0"/>
        <w:spacing w:before="10"/>
        <w:jc w:val="center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  </w:t>
      </w:r>
    </w:p>
    <w:p w:rsidR="00942BBF" w:rsidRDefault="000D4E5A">
      <w:pPr>
        <w:widowControl w:val="0"/>
        <w:spacing w:before="10"/>
        <w:ind w:left="21"/>
        <w:jc w:val="center"/>
        <w:rPr>
          <w:rFonts w:ascii="Helvetica" w:eastAsia="Helvetica" w:hAnsi="Helvetica" w:cs="Helvetica"/>
          <w:b/>
          <w:sz w:val="24"/>
          <w:szCs w:val="24"/>
        </w:rPr>
      </w:pPr>
      <w:r>
        <w:rPr>
          <w:rFonts w:ascii="Helvetica" w:eastAsia="Helvetica" w:hAnsi="Helvetica" w:cs="Helvetica"/>
        </w:rPr>
        <w:t xml:space="preserve">Residenza </w:t>
      </w:r>
      <w:r>
        <w:rPr>
          <w:rFonts w:ascii="Helvetica" w:eastAsia="Helvetica" w:hAnsi="Helvetica" w:cs="Helvetica"/>
          <w:b/>
        </w:rPr>
        <w:t xml:space="preserve">La Scatola Dell’Arte </w:t>
      </w:r>
    </w:p>
    <w:p w:rsidR="00942BBF" w:rsidRDefault="00942BBF">
      <w:pPr>
        <w:shd w:val="clear" w:color="auto" w:fill="FFFFFF"/>
        <w:spacing w:after="300"/>
        <w:ind w:right="-1440"/>
        <w:rPr>
          <w:rFonts w:ascii="Helvetica" w:eastAsia="Helvetica" w:hAnsi="Helvetica" w:cs="Helvetica"/>
          <w:b/>
          <w:sz w:val="24"/>
          <w:szCs w:val="24"/>
        </w:rPr>
      </w:pPr>
    </w:p>
    <w:p w:rsidR="000D4E5A" w:rsidRDefault="000D4E5A">
      <w:pPr>
        <w:ind w:right="-1440"/>
        <w:rPr>
          <w:rFonts w:ascii="Helvetica" w:eastAsia="Helvetica" w:hAnsi="Helvetica" w:cs="Helvetica"/>
          <w:b/>
          <w:sz w:val="24"/>
          <w:szCs w:val="24"/>
        </w:rPr>
      </w:pPr>
    </w:p>
    <w:p w:rsidR="000D4E5A" w:rsidRDefault="000D4E5A">
      <w:pPr>
        <w:ind w:right="-1440"/>
        <w:rPr>
          <w:rFonts w:ascii="Helvetica" w:eastAsia="Helvetica" w:hAnsi="Helvetica" w:cs="Helvetica"/>
          <w:b/>
          <w:sz w:val="24"/>
          <w:szCs w:val="24"/>
        </w:rPr>
      </w:pPr>
    </w:p>
    <w:p w:rsidR="000D4E5A" w:rsidRDefault="000D4E5A">
      <w:pPr>
        <w:ind w:right="-1440"/>
        <w:rPr>
          <w:rFonts w:ascii="Helvetica" w:eastAsia="Helvetica" w:hAnsi="Helvetica" w:cs="Helvetica"/>
          <w:b/>
          <w:sz w:val="24"/>
          <w:szCs w:val="24"/>
        </w:rPr>
      </w:pPr>
    </w:p>
    <w:p w:rsidR="00942BBF" w:rsidRDefault="000D4E5A">
      <w:pPr>
        <w:ind w:right="-1440"/>
        <w:rPr>
          <w:rFonts w:ascii="Helvetica" w:eastAsia="Helvetica" w:hAnsi="Helvetica" w:cs="Helvetica"/>
          <w:sz w:val="24"/>
          <w:szCs w:val="24"/>
        </w:rPr>
      </w:pPr>
      <w:bookmarkStart w:id="0" w:name="_GoBack"/>
      <w:bookmarkEnd w:id="0"/>
      <w:r>
        <w:rPr>
          <w:rFonts w:ascii="Helvetica" w:eastAsia="Helvetica" w:hAnsi="Helvetica" w:cs="Helvetica"/>
          <w:b/>
          <w:sz w:val="24"/>
          <w:szCs w:val="24"/>
        </w:rPr>
        <w:t xml:space="preserve">Prezzi </w:t>
      </w:r>
      <w:r>
        <w:rPr>
          <w:rFonts w:ascii="Helvetica" w:eastAsia="Helvetica" w:hAnsi="Helvetica" w:cs="Helvetica"/>
          <w:sz w:val="24"/>
          <w:szCs w:val="24"/>
        </w:rPr>
        <w:t>Posto unico €15</w:t>
      </w:r>
    </w:p>
    <w:p w:rsidR="00942BBF" w:rsidRDefault="000D4E5A">
      <w:pPr>
        <w:ind w:right="-144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b/>
          <w:sz w:val="24"/>
          <w:szCs w:val="24"/>
        </w:rPr>
        <w:t>Info e prenotazioni</w:t>
      </w:r>
      <w:r>
        <w:rPr>
          <w:rFonts w:ascii="Helvetica" w:eastAsia="Helvetica" w:hAnsi="Helvetica" w:cs="Helvetica"/>
          <w:sz w:val="24"/>
          <w:szCs w:val="24"/>
        </w:rPr>
        <w:t xml:space="preserve"> 065898031 promozioneteatrovascello@gmail.com - promozione@teatrovascello.it </w:t>
      </w:r>
    </w:p>
    <w:p w:rsidR="00942BBF" w:rsidRDefault="000D4E5A">
      <w:pPr>
        <w:ind w:right="-144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b/>
          <w:sz w:val="24"/>
          <w:szCs w:val="24"/>
        </w:rPr>
        <w:t>Acquista i biglietti on line</w:t>
      </w:r>
      <w:r>
        <w:rPr>
          <w:rFonts w:ascii="Helvetica" w:eastAsia="Helvetica" w:hAnsi="Helvetica" w:cs="Helvetica"/>
          <w:b/>
          <w:sz w:val="24"/>
          <w:szCs w:val="24"/>
        </w:rPr>
        <w:br/>
      </w:r>
      <w:hyperlink r:id="rId7">
        <w:r>
          <w:rPr>
            <w:rFonts w:ascii="Helvetica" w:eastAsia="Helvetica" w:hAnsi="Helvetica" w:cs="Helvetica"/>
            <w:color w:val="1155CC"/>
            <w:sz w:val="24"/>
            <w:szCs w:val="24"/>
            <w:u w:val="single"/>
          </w:rPr>
          <w:t>www.vivaticket.com/it/biglietto/la-danza-della-realta/172108</w:t>
        </w:r>
      </w:hyperlink>
      <w:r>
        <w:rPr>
          <w:rFonts w:ascii="Helvetica" w:eastAsia="Helvetica" w:hAnsi="Helvetica" w:cs="Helvetica"/>
          <w:sz w:val="24"/>
          <w:szCs w:val="24"/>
        </w:rPr>
        <w:br/>
      </w:r>
      <w:hyperlink r:id="rId8">
        <w:r>
          <w:rPr>
            <w:rFonts w:ascii="Helvetica" w:eastAsia="Helvetica" w:hAnsi="Helvetica" w:cs="Helvetica"/>
            <w:color w:val="1155CC"/>
            <w:sz w:val="24"/>
            <w:szCs w:val="24"/>
            <w:u w:val="single"/>
          </w:rPr>
          <w:t>www.vivaticket.com/it/biglietto/altrove-e-oltre-il-mondo/171916</w:t>
        </w:r>
      </w:hyperlink>
    </w:p>
    <w:p w:rsidR="00942BBF" w:rsidRDefault="000D4E5A">
      <w:pPr>
        <w:ind w:right="-144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br/>
      </w:r>
    </w:p>
    <w:p w:rsidR="00942BBF" w:rsidRDefault="000D4E5A">
      <w:pPr>
        <w:rPr>
          <w:rFonts w:ascii="Helvetica" w:eastAsia="Helvetica" w:hAnsi="Helvetica" w:cs="Helvetica"/>
          <w:b/>
          <w:sz w:val="24"/>
          <w:szCs w:val="24"/>
        </w:rPr>
      </w:pPr>
      <w:r>
        <w:rPr>
          <w:rFonts w:ascii="Helvetica" w:eastAsia="Helvetica" w:hAnsi="Helvetica" w:cs="Helvetica"/>
          <w:b/>
          <w:sz w:val="24"/>
          <w:szCs w:val="24"/>
        </w:rPr>
        <w:t xml:space="preserve">Teatro Vascello via Giacinto Carini 78 Roma Monteverde </w:t>
      </w:r>
    </w:p>
    <w:p w:rsidR="00942BBF" w:rsidRDefault="00942BBF">
      <w:pPr>
        <w:jc w:val="right"/>
        <w:rPr>
          <w:rFonts w:ascii="Helvetica" w:eastAsia="Helvetica" w:hAnsi="Helvetica" w:cs="Helvetica"/>
          <w:b/>
          <w:sz w:val="24"/>
          <w:szCs w:val="24"/>
        </w:rPr>
      </w:pPr>
    </w:p>
    <w:p w:rsidR="00942BBF" w:rsidRDefault="00942BBF">
      <w:pPr>
        <w:jc w:val="right"/>
        <w:rPr>
          <w:rFonts w:ascii="Helvetica" w:eastAsia="Helvetica" w:hAnsi="Helvetica" w:cs="Helvetica"/>
          <w:b/>
          <w:sz w:val="24"/>
          <w:szCs w:val="24"/>
        </w:rPr>
      </w:pPr>
    </w:p>
    <w:p w:rsidR="00942BBF" w:rsidRDefault="00942BBF">
      <w:pPr>
        <w:jc w:val="right"/>
        <w:rPr>
          <w:rFonts w:ascii="Helvetica" w:eastAsia="Helvetica" w:hAnsi="Helvetica" w:cs="Helvetica"/>
          <w:b/>
          <w:sz w:val="24"/>
          <w:szCs w:val="24"/>
        </w:rPr>
      </w:pPr>
    </w:p>
    <w:p w:rsidR="00942BBF" w:rsidRDefault="000D4E5A">
      <w:pPr>
        <w:jc w:val="right"/>
        <w:rPr>
          <w:rFonts w:ascii="Helvetica" w:eastAsia="Helvetica" w:hAnsi="Helvetica" w:cs="Helvetica"/>
          <w:b/>
          <w:sz w:val="24"/>
          <w:szCs w:val="24"/>
        </w:rPr>
      </w:pPr>
      <w:r>
        <w:rPr>
          <w:rFonts w:ascii="Helvetica" w:eastAsia="Helvetica" w:hAnsi="Helvetica" w:cs="Helvetica"/>
          <w:b/>
          <w:sz w:val="24"/>
          <w:szCs w:val="24"/>
        </w:rPr>
        <w:t>Ufficio Stampa</w:t>
      </w:r>
    </w:p>
    <w:p w:rsidR="00942BBF" w:rsidRDefault="000D4E5A">
      <w:pPr>
        <w:jc w:val="righ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 xml:space="preserve">Edoardo Borzi |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Theatron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2.0</w:t>
      </w:r>
    </w:p>
    <w:p w:rsidR="00942BBF" w:rsidRDefault="000D4E5A">
      <w:pPr>
        <w:jc w:val="right"/>
      </w:pPr>
      <w:r>
        <w:rPr>
          <w:rFonts w:ascii="Helvetica" w:eastAsia="Helvetica" w:hAnsi="Helvetica" w:cs="Helvetica"/>
          <w:sz w:val="24"/>
          <w:szCs w:val="24"/>
        </w:rPr>
        <w:t>stampa.theatron@gmail.com | 331 2344833</w:t>
      </w:r>
    </w:p>
    <w:sectPr w:rsidR="00942BBF">
      <w:pgSz w:w="11909" w:h="16834"/>
      <w:pgMar w:top="425" w:right="1440" w:bottom="4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BF"/>
    <w:rsid w:val="000D4E5A"/>
    <w:rsid w:val="002212E6"/>
    <w:rsid w:val="0094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0658F-0583-43B1-A52E-9352F578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aticket.com/it/biglietto/altrove-e-oltre-il-mondo/1719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vaticket.com/it/biglietto/la-danza-della-realta/1721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CompagniaAtacama_TeatroVascell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Edoardo Borzi</cp:lastModifiedBy>
  <cp:revision>3</cp:revision>
  <dcterms:created xsi:type="dcterms:W3CDTF">2022-03-23T08:16:00Z</dcterms:created>
  <dcterms:modified xsi:type="dcterms:W3CDTF">2022-03-23T08:17:00Z</dcterms:modified>
</cp:coreProperties>
</file>